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D8D48F1" w14:textId="77777777" w:rsidR="008469AA" w:rsidRDefault="00000000">
      <w:pPr>
        <w:pStyle w:val="Heading2"/>
        <w:rPr>
          <w:rFonts w:hint="eastAsia"/>
        </w:rPr>
      </w:pPr>
      <w:r>
        <w:t>10. Mixed Application — Worksheet C</w:t>
      </w:r>
    </w:p>
    <w:p>
      <w:r>
        <w:rPr>
          <w:b/>
          <w:bCs/>
        </w:rPr>
        <w:t>Name:</w:t>
      </w:r>
      <w:r>
        <w:t xml:space="preserve"> ______________________________   </w:t>
      </w:r>
      <w:r>
        <w:rPr>
          <w:b/>
          <w:bCs/>
        </w:rPr>
        <w:t>Class:</w:t>
      </w:r>
      <w:r>
        <w:t xml:space="preserve"> ______________   </w:t>
      </w:r>
      <w:r>
        <w:rPr>
          <w:b/>
          <w:bCs/>
        </w:rPr>
        <w:t>Date:</w:t>
      </w:r>
      <w:r>
        <w:t xml:space="preserve"> ______________</w:t>
      </w:r>
    </w:p>
    <w:p w14:paraId="4D6B110E" w14:textId="77777777" w:rsidR="008469AA" w:rsidRDefault="00000000">
      <w:pPr>
        <w:pStyle w:val="BodyText"/>
        <w:keepNext/>
      </w:pPr>
      <w:r>
        <w:t>Before solving, identify the original ratio, scale factor, and preserved order.</w:t>
      </w:r>
    </w:p>
    <w:p w14:paraId="1F7A3163" w14:textId="77777777" w:rsidR="008469AA" w:rsidRDefault="00000000">
      <w:pPr>
        <w:pStyle w:val="Compact"/>
        <w:keepNext/>
        <w:numPr>
          <w:ilvl w:val="0"/>
          <w:numId w:val="187"/>
        </w:numPr>
      </w:pPr>
      <w:r>
        <w:t xml:space="preserve">Smoothie bananas:yogurt = 2:5. Complete the pairs for 2, 4, 6, and 10 bananas.</w:t>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tabs>
          <w:tab w:val="left" w:pos="5976"/>
        </w:tabs>
        <w:spacing w:before="0" w:after="220" w:line="240" w:lineRule="auto"/>
        <w:ind w:left="720"/>
      </w:pPr>
      <w:r>
        <w:rPr>
          <w:sz w:val="20"/>
          <w:u w:val="single" w:color="AAAAAA"/>
        </w:rPr>
        <w:tab/>
      </w:r>
    </w:p>
    <w:p w14:paraId="2DC55AA3" w14:textId="77777777" w:rsidR="008469AA" w:rsidRDefault="00000000">
      <w:pPr>
        <w:keepNext/>
        <w:numPr>
          <w:ilvl w:val="0"/>
          <w:numId w:val="187"/>
        </w:numPr>
      </w:pPr>
      <w:r>
        <w:lastRenderedPageBreak/>
        <w:t xml:space="preserve">Paint red:yellow = 3:7. How much yellow is needed for 15 litres of red?</w:t>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tabs>
          <w:tab w:val="left" w:pos="5976"/>
        </w:tabs>
        <w:spacing w:before="0" w:after="220" w:line="240" w:lineRule="auto"/>
        <w:ind w:left="720"/>
      </w:pPr>
      <w:r>
        <w:rPr>
          <w:sz w:val="20"/>
          <w:u w:val="single" w:color="AAAAAA"/>
        </w:rPr>
        <w:tab/>
      </w:r>
    </w:p>
    <w:p w14:paraId="0732F77C" w14:textId="77777777" w:rsidR="008469AA" w:rsidRDefault="00000000">
      <w:pPr>
        <w:keepNext/>
        <w:numPr>
          <w:ilvl w:val="0"/>
          <w:numId w:val="187"/>
        </w:numPr>
      </w:pPr>
      <w:r>
        <w:t xml:space="preserve">Adults:students = 1:8. How many adults are needed for 96 students?</w:t>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tabs>
          <w:tab w:val="left" w:pos="5976"/>
        </w:tabs>
        <w:spacing w:before="0" w:after="220" w:line="240" w:lineRule="auto"/>
        <w:ind w:left="720"/>
      </w:pPr>
      <w:r>
        <w:rPr>
          <w:sz w:val="20"/>
          <w:u w:val="single" w:color="AAAAAA"/>
        </w:rPr>
        <w:tab/>
      </w:r>
    </w:p>
    <w:p w14:paraId="494D0279" w14:textId="4F2200B0" w:rsidR="008469AA" w:rsidRDefault="00CA112B">
      <w:pPr>
        <w:keepNext/>
        <w:numPr>
          <w:ilvl w:val="0"/>
          <w:numId w:val="187"/>
        </w:numPr>
      </w:pPr>
      <w:r>
        <w:t>Which of these are equivalent to 5:8: 10:16, 15:24, 20:33, 25:40?</w:t>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tabs>
          <w:tab w:val="left" w:pos="5976"/>
        </w:tabs>
        <w:spacing w:before="0" w:after="220" w:line="240" w:lineRule="auto"/>
        <w:ind w:left="720"/>
      </w:pPr>
      <w:r>
        <w:rPr>
          <w:sz w:val="20"/>
          <w:u w:val="single" w:color="AAAAAA"/>
        </w:rPr>
        <w:tab/>
      </w:r>
    </w:p>
    <w:p w14:paraId="2A64BF2A" w14:textId="77777777" w:rsidR="008469AA" w:rsidRDefault="00000000">
      <w:pPr>
        <w:keepNext/>
        <w:numPr>
          <w:ilvl w:val="0"/>
          <w:numId w:val="187"/>
        </w:numPr>
      </w:pPr>
      <w:r>
        <w:t>A row 8:29 appears in a table for 2:7. Explain the error.</w:t>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tabs>
          <w:tab w:val="left" w:pos="5976"/>
        </w:tabs>
        <w:spacing w:before="0" w:after="220" w:line="240" w:lineRule="auto"/>
        <w:ind w:left="720"/>
      </w:pPr>
      <w:r>
        <w:rPr>
          <w:sz w:val="20"/>
          <w:u w:val="single" w:color="AAAAAA"/>
        </w:rPr>
        <w:tab/>
      </w:r>
    </w:p>
    <w:p w14:paraId="7606749D" w14:textId="77777777" w:rsidR="008469AA" w:rsidRDefault="00000000">
      <w:pPr>
        <w:keepNext/>
        <w:numPr>
          <w:ilvl w:val="0"/>
          <w:numId w:val="187"/>
        </w:numPr>
      </w:pPr>
      <w:r>
        <w:t>A recipe uses 5 cups flour for every 2 cups sugar. How much flour is needed with 8 cups sugar?</w:t>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tabs>
          <w:tab w:val="left" w:pos="5976"/>
        </w:tabs>
        <w:spacing w:before="0" w:after="220" w:line="240" w:lineRule="auto"/>
        <w:ind w:left="720"/>
      </w:pPr>
      <w:r>
        <w:rPr>
          <w:sz w:val="20"/>
          <w:u w:val="single" w:color="AAAAAA"/>
        </w:rPr>
        <w:tab/>
      </w:r>
    </w:p>
    <w:p w14:paraId="70B49A60" w14:textId="77777777" w:rsidR="008469AA" w:rsidRDefault="00000000">
      <w:pPr>
        <w:keepNext/>
        <w:numPr>
          <w:ilvl w:val="0"/>
          <w:numId w:val="187"/>
        </w:numPr>
      </w:pPr>
      <w:r>
        <w:t>A map uses a scale of 1:4. Write three equivalent ratios.</w:t>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tabs>
          <w:tab w:val="left" w:pos="5976"/>
        </w:tabs>
        <w:spacing w:before="0" w:after="220" w:line="240" w:lineRule="auto"/>
        <w:ind w:left="720"/>
      </w:pPr>
      <w:r>
        <w:rPr>
          <w:sz w:val="20"/>
          <w:u w:val="single" w:color="AAAAAA"/>
        </w:rPr>
        <w:tab/>
      </w:r>
    </w:p>
    <w:p w14:paraId="5B9351EE" w14:textId="77777777" w:rsidR="008469AA" w:rsidRDefault="00000000">
      <w:pPr>
        <w:keepNext/>
        <w:numPr>
          <w:ilvl w:val="0"/>
          <w:numId w:val="187"/>
        </w:numPr>
      </w:pPr>
      <w:r>
        <w:t>A student multiplies the first part by 3 and the second part by 2. Explain why the relationship changes.</w:t>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tabs>
          <w:tab w:val="left" w:pos="5976"/>
        </w:tabs>
        <w:spacing w:before="0" w:after="220" w:line="240" w:lineRule="auto"/>
        <w:ind w:left="720"/>
      </w:pPr>
      <w:r>
        <w:rPr>
          <w:sz w:val="20"/>
          <w:u w:val="single" w:color="AAAAAA"/>
        </w:rPr>
        <w:tab/>
      </w:r>
    </w:p>
    <w:p w14:paraId="3DBAF772" w14:textId="77777777" w:rsidR="008469AA" w:rsidRDefault="00000000">
      <w:pPr>
        <w:keepNext/>
        <w:numPr>
          <w:ilvl w:val="0"/>
          <w:numId w:val="187"/>
        </w:numPr>
      </w:pPr>
      <w:r>
        <w:t>Create a ratio table with four rows for a real context.</w:t>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tabs>
          <w:tab w:val="left" w:pos="5976"/>
        </w:tabs>
        <w:spacing w:before="0" w:after="220" w:line="240" w:lineRule="auto"/>
        <w:ind w:left="720"/>
      </w:pPr>
      <w:r>
        <w:rPr>
          <w:sz w:val="20"/>
          <w:u w:val="single" w:color="AAAAAA"/>
        </w:rPr>
        <w:tab/>
      </w:r>
    </w:p>
    <w:p w14:paraId="48B39E0A" w14:textId="77777777" w:rsidR="008469AA" w:rsidRDefault="00000000">
      <w:pPr>
        <w:keepNext/>
        <w:numPr>
          <w:ilvl w:val="0"/>
          <w:numId w:val="187"/>
        </w:numPr>
      </w:pPr>
      <w:r>
        <w:t>Explain how simplifying can be used to test whether two ratios are equivalent.</w:t>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tabs>
          <w:tab w:val="left" w:pos="5976"/>
        </w:tabs>
        <w:spacing w:before="0" w:after="220" w:line="240" w:lineRule="auto"/>
        <w:ind w:left="720"/>
      </w:pPr>
      <w:r>
        <w:rPr>
          <w:sz w:val="20"/>
          <w:u w:val="single" w:color="AAAAAA"/>
        </w:rPr>
        <w:tab/>
      </w:r>
    </w:p>
    <w:p w14:paraId="2DC2C65E" w14:textId="77777777" w:rsidR="008469AA" w:rsidRDefault="00000000">
      <w:pPr>
        <w:keepNext/>
        <w:numPr>
          <w:ilvl w:val="0"/>
          <w:numId w:val="187"/>
        </w:numPr>
      </w:pPr>
      <w:r>
        <w:rPr>
          <w:b/>
          <w:bCs/>
        </w:rPr>
        <w:t>What matters and what doesn’t:</w:t>
      </w:r>
      <w:r>
        <w:t xml:space="preserve"> A recipe uses sugar:butter = 3:5. The kitchen has 2 ovens and the recipe bakes for 45 minutes. If 12 cups of sugar are used, how much butter is needed? Which details in this problem were not needed to answer it?</w:t>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tabs>
          <w:tab w:val="left" w:pos="5976"/>
        </w:tabs>
        <w:spacing w:before="0" w:after="220" w:line="240" w:lineRule="auto"/>
        <w:ind w:left="720"/>
      </w:pPr>
      <w:r>
        <w:rPr>
          <w:sz w:val="20"/>
          <w:u w:val="single" w:color="AAAAAA"/>
        </w:rPr>
        <w:tab/>
      </w:r>
    </w:p>
    <w:p w14:paraId="2440CABC" w14:textId="77777777" w:rsidR="008469AA" w:rsidRDefault="00000000">
      <w:pPr>
        <w:keepNext/>
        <w:numPr>
          <w:ilvl w:val="0"/>
          <w:numId w:val="187"/>
        </w:numPr>
      </w:pPr>
      <w:r>
        <w:rPr>
          <w:b/>
          <w:bCs/>
        </w:rPr>
        <w:t>Reconstruct the situation:</w:t>
      </w:r>
      <w:r>
        <w:t xml:space="preserve"> The ratio 4:6 scaled to 20:30 represents a real situation. Write a context for it, and explain what the scale factor is and what it means.</w:t>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keepNext/>
        <w:tabs>
          <w:tab w:val="left" w:pos="5976"/>
        </w:tabs>
        <w:spacing w:before="0" w:after="220" w:line="240" w:lineRule="auto"/>
        <w:ind w:left="720"/>
      </w:pPr>
      <w:r>
        <w:rPr>
          <w:sz w:val="20"/>
          <w:u w:val="single" w:color="AAAAAA"/>
        </w:rPr>
        <w:tab/>
      </w:r>
    </w:p>
    <w:p>
      <w:pPr>
        <w:tabs>
          <w:tab w:val="left" w:pos="5976"/>
        </w:tabs>
        <w:spacing w:before="0" w:after="220" w:line="240" w:lineRule="auto"/>
        <w:ind w:left="720"/>
      </w:pPr>
      <w:r>
        <w:rPr>
          <w:sz w:val="20"/>
          <w:u w:val="single" w:color="AAAAAA"/>
        </w:rPr>
        <w:tab/>
      </w:r>
    </w:p>
    <w:p w14:paraId="64AE45D1" w14:textId="77777777" w:rsidR="008469AA" w:rsidRDefault="00000000">
      <w:bookmarkStart w:id="509" w:name="mixed-application-worksheet-c_Copy_9_881"/>
      <w:r>
        <w:rPr>
          <w:noProof/>
        </w:rPr>
        <mc:AlternateContent>
          <mc:Choice Requires="wps">
            <w:drawing>
              <wp:inline distT="0" distB="0" distL="0" distR="0" wp14:anchorId="68D6F78E" wp14:editId="19E3F8FA">
                <wp:extent cx="5143500" cy="15440"/>
                <wp:effectExtent l="0" t="0" r="0" b="0"/>
                <wp:docPr id="334" name="Rectangle 334"/>
                <wp:cNvGraphicFramePr/>
                <a:graphic xmlns:a="http://schemas.openxmlformats.org/drawingml/2006/main">
                  <a:graphicData uri="http://schemas.microsoft.com/office/word/2010/wordprocessingShape">
                    <wps:wsp>
                      <wps:cNvSpPr/>
                      <wps:spPr>
                        <a:xfrm>
                          <a:off x="0" y="0"/>
                          <a:ext cx="5143500" cy="15464"/>
                        </a:xfrm>
                        <a:prstGeom prst="rect">
                          <a:avLst/>
                        </a:prstGeom>
                        <a:solidFill>
                          <a:srgbClr val="FFFFFF"/>
                        </a:solidFill>
                        <a:ln w="0">
                          <a:solidFill>
                            <a:srgbClr val="000000"/>
                          </a:solidFill>
                        </a:ln>
                      </wps:spPr>
                      <wps:bodyPr/>
                    </wps:wsp>
                  </a:graphicData>
                </a:graphic>
              </wp:inline>
            </w:drawing>
          </mc:Choice>
          <mc:Fallback>
            <w:pict>
              <v:rect w14:anchorId="1066E681" id="Rectangle 334" o:spid="_x0000_s1026" style="width:405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5EIABdQEAABADAAAOAAAAZHJzL2Uyb0RvYy54bWysUk1PAyEQvZv4Hwh3u1ttjdl060FTL0ZN 1B9AWeiS8JUZ7Lb/3gFrqzbxYOQwzADzeO/B7HrjLFsrQBN8y8ejmjPlZeiMX7X89WVxdsUZJuE7 YYNXLd8q5Nfz05PZEBt1HvpgOwWMQDw2Q2x5n1Jsqgplr5zAUYjK06YO4ESiElZVB2IgdGer87q+ rIYAXYQgFSKt3n5s8nnB11rJ9Kg1qsRsy4lbKhFKXOZYzWeiWYGIvZE7GuIPLJwwni7dQ92KJNgb mCMoZyQEDDqNZHBV0NpIVTSQmnH9Q81zL6IqWsgcjHub8P9g5cP6OT4B2TBEbJDSrGKjweWZ+LFN MWu7N0ttEpO0OB1PLqY1eSppbzydXE6ymdWhOQKmOxUcy0nLgd6iWCTW95g+jn4eyXdhsKZbGGtL AavljQW2FvRuizJ26N+OWc+GTOz3/rqM437iaj1RPijP2TJ022JIWSfbi6jdF8nv+rUu3YePPH8H AAD//wMAUEsDBBQABgAIAAAAIQDsWxhp3AAAAAgBAAAPAAAAZHJzL2Rvd25yZXYueG1sTI/BTsMw EETvSPyDtUjcqN0KoSiNU7WgqhcuLUjk6MZLHGGvQ+y24e9ZuMBlpNFoZ+dVqyl4ccYx9ZE0zGcK BFIbbU+dhteX7V0BImVD1vhIqOELE6zq66vKlDZeaI/nQ+4El1AqjQaX81BKmVqHwaRZHJA4e49j MJnt2Ek7mguXBy8XSj3IYHriD84M+Oiw/Ticggb0n9u3oljvm91m06rBNm733Gh9ezM9LVnWSxAZ p/x3AT8MvB9qHnaMJ7JJeA1Mk3+Vs2Ku2B41LO5B1pX8D1B/AwAA//8DAFBLAQItABQABgAIAAAA IQC2gziS/gAAAOEBAAATAAAAAAAAAAAAAAAAAAAAAABbQ29udGVudF9UeXBlc10ueG1sUEsBAi0A FAAGAAgAAAAhADj9If/WAAAAlAEAAAsAAAAAAAAAAAAAAAAALwEAAF9yZWxzLy5yZWxzUEsBAi0A FAAGAAgAAAAhAPkQgAF1AQAAEAMAAA4AAAAAAAAAAAAAAAAALgIAAGRycy9lMm9Eb2MueG1sUEsB Ai0AFAAGAAgAAAAhAOxbGGncAAAACAEAAA8AAAAAAAAAAAAAAAAAzwMAAGRycy9kb3ducmV2Lnht bFBLBQYAAAAABAAEAPMAAADYBAAAAAA= " strokeweight="0">
                <w10:anchorlock/>
              </v:rect>
            </w:pict>
          </mc:Fallback>
        </mc:AlternateContent>
      </w:r>
      <w:bookmarkEnd w:id="509"/>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Equivalent Ratios and Ratio Tables — Worksheet C — Mixed Application</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